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DD" w:rsidRDefault="000E48DD" w:rsidP="000E48DD">
      <w:pPr>
        <w:widowControl w:val="0"/>
        <w:spacing w:line="360" w:lineRule="auto"/>
        <w:rPr>
          <w:rFonts w:ascii="Open Sans" w:eastAsia="Open Sans" w:hAnsi="Open Sans" w:cs="Open Sans"/>
          <w:b/>
          <w:color w:val="004888"/>
          <w:sz w:val="54"/>
          <w:szCs w:val="54"/>
        </w:rPr>
      </w:pPr>
      <w:r>
        <w:rPr>
          <w:rFonts w:ascii="Open Sans" w:eastAsia="Open Sans" w:hAnsi="Open Sans" w:cs="Open Sans"/>
          <w:noProof/>
          <w:color w:val="004888"/>
          <w:sz w:val="28"/>
          <w:szCs w:val="28"/>
        </w:rPr>
        <w:drawing>
          <wp:inline distT="0" distB="0" distL="0" distR="0">
            <wp:extent cx="4953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28"/>
          <w:szCs w:val="28"/>
        </w:rPr>
        <w:t xml:space="preserve">  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Role profile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Advice giving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Interview clients via telephone and webchat using sensitive listening and questioning skills in order to allow clients to explain their problem(s) and empower them to set their own priorities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Use Citizens Advice resources to find, interpret and communicate the relevant information to clients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Research and explore options and implications so that clients can make informed decisions.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Check client’s eligibility to apply for Universal Credit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Support clients to get everything ready to make a Universal Credit claim.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Help clients open a Universal Credit online account.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Help clients with the submission of their Universal Credit claim.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Help clients once their claim is submitted to undertake the necessary steps to get their first payment e.g. managing their UC journal.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Advise clients about interim help that is available to them whilst they wait for their first payment e.g. advance payments.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Identify other issues that clients may need help with and refer the client to an appropriate source of help whether within Citizens Advice or externally.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Work within Citizens Advice aims and principles to ensure that all work meets quality standards and the requirements of the funder.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Ensure that work reflects and supports the Citizens Advice service's equality and diversity strategy.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Maintain detailed case records for the purpose of continuity of advice, information retrieval, statistical monitoring and report preparation.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lastRenderedPageBreak/>
        <w:t>Complete the required training to comply with quality assurance processes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Research and campaigns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Support our research and campaigns work through various channels including case studies, data collection and client consent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Professional development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Keep up to date with legislation, policies and procedures and undertake appropriate training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Read relevant publications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Attend relevant internal and external meetings as agreed with the line manager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Prepare for and attend supervision sessions/team meetings/staff meetings as appropriate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Administration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Use telephony and IT equipment for multichannel delivery of advice services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Use IT software for statistical recording of information relating to research and campaigns and funding requirements, record keeping and document production.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Ensure GDPR compliant training is completed on an annual basis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Ensure that all work conforms to the  organisation’s systems and procedures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Other duties and responsibilities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Carry out any other tasks that may be within the scope of the post to ensure the effective delivery and development of the service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Abide by health and safety guidelines and share responsibility for own safety and that of colleagues </w:t>
      </w:r>
    </w:p>
    <w:p w:rsidR="000E48DD" w:rsidRDefault="000E48DD" w:rsidP="000E48DD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0E48DD" w:rsidRDefault="000E48DD" w:rsidP="000E48DD">
      <w:pPr>
        <w:spacing w:after="200"/>
      </w:pPr>
      <w:r>
        <w:br w:type="page"/>
      </w:r>
    </w:p>
    <w:p w:rsidR="00B962FC" w:rsidRDefault="000E48DD">
      <w:bookmarkStart w:id="0" w:name="_GoBack"/>
      <w:bookmarkEnd w:id="0"/>
    </w:p>
    <w:sectPr w:rsidR="00B9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DD"/>
    <w:rsid w:val="000E48DD"/>
    <w:rsid w:val="00723346"/>
    <w:rsid w:val="00D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DD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DD"/>
    <w:rPr>
      <w:rFonts w:ascii="Tahoma" w:eastAsia="Arial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DD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DD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Godalming</dc:creator>
  <cp:lastModifiedBy>Admin Godalming</cp:lastModifiedBy>
  <cp:revision>1</cp:revision>
  <dcterms:created xsi:type="dcterms:W3CDTF">2019-02-13T14:00:00Z</dcterms:created>
  <dcterms:modified xsi:type="dcterms:W3CDTF">2019-02-13T14:01:00Z</dcterms:modified>
</cp:coreProperties>
</file>